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0EB" w:rsidRPr="00BA10EB" w:rsidRDefault="00BA10EB">
      <w:pPr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>3. СТУПЕНЧАТАЯ ТОКОВАЯ ЗАЩИТА ВЫСОКОВОЛЬТНОЙ ЛЭП</w:t>
      </w:r>
      <w:r>
        <w:rPr>
          <w:rFonts w:ascii="Times New Roman" w:hAnsi="Times New Roman" w:cs="Times New Roman"/>
          <w:sz w:val="28"/>
          <w:szCs w:val="28"/>
        </w:rPr>
        <w:t xml:space="preserve"> ОТ МЕЖДУФАЗНЫХ КЗ </w:t>
      </w:r>
      <w:r w:rsidRPr="00BA10EB">
        <w:rPr>
          <w:rFonts w:ascii="Times New Roman" w:hAnsi="Times New Roman" w:cs="Times New Roman"/>
          <w:sz w:val="28"/>
          <w:szCs w:val="28"/>
        </w:rPr>
        <w:t xml:space="preserve">УСЛОВИЕ ЗАДАЧИ </w:t>
      </w:r>
    </w:p>
    <w:p w:rsidR="00BA10EB" w:rsidRDefault="00BA10EB" w:rsidP="00BA10EB">
      <w:pPr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На рис. 3.1 показана схема участка радиальной сети 110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 с односторонним питанием. </w:t>
      </w:r>
    </w:p>
    <w:p w:rsidR="00BA10EB" w:rsidRDefault="00BA10EB" w:rsidP="00BA10EB">
      <w:pPr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Необходимо </w:t>
      </w:r>
    </w:p>
    <w:p w:rsidR="00BA10EB" w:rsidRDefault="00BA10EB" w:rsidP="00BA10EB">
      <w:pPr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>рассчитать параметры срабатывания ступенчатых токовых защит от междуфазных КЗ для комплектов</w:t>
      </w:r>
      <w:r>
        <w:rPr>
          <w:rFonts w:ascii="Times New Roman" w:hAnsi="Times New Roman" w:cs="Times New Roman"/>
          <w:sz w:val="28"/>
          <w:szCs w:val="28"/>
        </w:rPr>
        <w:t xml:space="preserve"> 1,2. </w:t>
      </w:r>
    </w:p>
    <w:p w:rsidR="003934FB" w:rsidRDefault="00BA10EB" w:rsidP="00BA10EB">
      <w:pPr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>рассчитать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0EB">
        <w:rPr>
          <w:rFonts w:ascii="Times New Roman" w:hAnsi="Times New Roman" w:cs="Times New Roman"/>
          <w:sz w:val="28"/>
          <w:szCs w:val="28"/>
        </w:rPr>
        <w:t xml:space="preserve">расчет токов срабатывания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мтз</w:t>
      </w:r>
      <w:proofErr w:type="spellEnd"/>
      <w:r w:rsidRPr="00BA10EB">
        <w:rPr>
          <w:rFonts w:ascii="Times New Roman" w:hAnsi="Times New Roman" w:cs="Times New Roman"/>
          <w:sz w:val="24"/>
          <w:szCs w:val="24"/>
        </w:rPr>
        <w:t xml:space="preserve"> </w:t>
      </w:r>
      <w:r w:rsidRPr="00BA10EB">
        <w:rPr>
          <w:rFonts w:ascii="Times New Roman" w:hAnsi="Times New Roman" w:cs="Times New Roman"/>
          <w:sz w:val="24"/>
          <w:szCs w:val="24"/>
        </w:rPr>
        <w:t>л1 и л2</w:t>
      </w:r>
    </w:p>
    <w:p w:rsidR="00BA10EB" w:rsidRDefault="00BA10EB" w:rsidP="00BA10EB">
      <w:pPr>
        <w:rPr>
          <w:rFonts w:ascii="Times New Roman" w:hAnsi="Times New Roman" w:cs="Times New Roman"/>
          <w:sz w:val="24"/>
          <w:szCs w:val="24"/>
        </w:rPr>
      </w:pPr>
      <w:r w:rsidRPr="00BA10EB">
        <w:rPr>
          <w:rFonts w:ascii="Times New Roman" w:hAnsi="Times New Roman" w:cs="Times New Roman"/>
          <w:sz w:val="28"/>
          <w:szCs w:val="28"/>
        </w:rPr>
        <w:t>рассчитать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0EB">
        <w:rPr>
          <w:rFonts w:ascii="Times New Roman" w:hAnsi="Times New Roman" w:cs="Times New Roman"/>
          <w:sz w:val="24"/>
          <w:szCs w:val="24"/>
        </w:rPr>
        <w:t>Р</w:t>
      </w:r>
      <w:r w:rsidRPr="00BA10EB">
        <w:rPr>
          <w:rFonts w:ascii="Times New Roman" w:hAnsi="Times New Roman" w:cs="Times New Roman"/>
          <w:sz w:val="24"/>
          <w:szCs w:val="24"/>
        </w:rPr>
        <w:t>асчет тока срабатывания отсечек линий л1 и л2</w:t>
      </w:r>
    </w:p>
    <w:p w:rsidR="00BA10EB" w:rsidRPr="00BA10EB" w:rsidRDefault="00BA10EB" w:rsidP="00BA10EB">
      <w:pPr>
        <w:rPr>
          <w:rFonts w:ascii="Times New Roman" w:hAnsi="Times New Roman" w:cs="Times New Roman"/>
          <w:sz w:val="24"/>
          <w:szCs w:val="24"/>
        </w:rPr>
      </w:pPr>
      <w:r w:rsidRPr="00BA10EB">
        <w:rPr>
          <w:rFonts w:ascii="Times New Roman" w:hAnsi="Times New Roman" w:cs="Times New Roman"/>
          <w:sz w:val="28"/>
          <w:szCs w:val="28"/>
        </w:rPr>
        <w:t>рассчитать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t>СТУПЕНЧАТАЯ ТОКОВАЯ ЗАЩИТА ВЫСОКОВОЛЬТНОЙ ЛЭП ОТ КЗ НА ЗЕМЛЮ</w:t>
      </w:r>
      <w:r>
        <w:t xml:space="preserve"> </w:t>
      </w:r>
      <w:r w:rsidRPr="00BA10EB">
        <w:rPr>
          <w:rFonts w:ascii="Times New Roman" w:hAnsi="Times New Roman" w:cs="Times New Roman"/>
          <w:sz w:val="24"/>
          <w:szCs w:val="24"/>
        </w:rPr>
        <w:t>л1 и л2</w:t>
      </w:r>
      <w:bookmarkStart w:id="0" w:name="_GoBack"/>
      <w:bookmarkEnd w:id="0"/>
    </w:p>
    <w:p w:rsidR="00BA10EB" w:rsidRDefault="00BA10EB">
      <w:r>
        <w:rPr>
          <w:noProof/>
          <w:lang w:eastAsia="ru-RU"/>
        </w:rPr>
        <w:drawing>
          <wp:inline distT="0" distB="0" distL="0" distR="0">
            <wp:extent cx="6039231" cy="24955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116" cy="24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>Линия 2 – тупиковая. На линии устанавливается двухступенчатая токовая защита: первая ступень – неселективная отсечка мгновенного действия (МТО), вторая ступень – максимальная токовая защита (МТЗ). На линии 1 устанавливается трехступенчатая токовая защита: первая ступень – селективная МТО, вторая ступень – отсечка с выдержкой времени (ТОВВ), III ступень – МТЗ. Защиты выполняем на базе статических реле.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Мощность короткого замыкания на шинах подстанции А соответственно для максимального и минимального режима работы системы: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>
        <w:rPr>
          <w:rFonts w:ascii="Times New Roman" w:hAnsi="Times New Roman" w:cs="Times New Roman"/>
          <w:sz w:val="28"/>
          <w:szCs w:val="28"/>
        </w:rPr>
        <w:t>кз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max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10EB">
        <w:rPr>
          <w:rFonts w:ascii="Times New Roman" w:hAnsi="Times New Roman" w:cs="Times New Roman"/>
          <w:sz w:val="28"/>
          <w:szCs w:val="28"/>
        </w:rPr>
        <w:t>=</w:t>
      </w:r>
      <w:r w:rsidRPr="00BA10EB">
        <w:rPr>
          <w:rFonts w:ascii="Times New Roman" w:hAnsi="Times New Roman" w:cs="Times New Roman"/>
          <w:sz w:val="28"/>
          <w:szCs w:val="28"/>
        </w:rPr>
        <w:t>850</w:t>
      </w:r>
      <w:r w:rsidRPr="00BA10E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A10EB">
        <w:rPr>
          <w:rFonts w:ascii="Times New Roman" w:hAnsi="Times New Roman" w:cs="Times New Roman"/>
          <w:sz w:val="28"/>
          <w:szCs w:val="28"/>
        </w:rPr>
        <w:t>МВ ꞏ А</w:t>
      </w:r>
      <w:proofErr w:type="gramEnd"/>
      <w:r w:rsidRPr="00BA10EB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proofErr w:type="spellStart"/>
      <w:r>
        <w:rPr>
          <w:rFonts w:ascii="Times New Roman" w:hAnsi="Times New Roman" w:cs="Times New Roman"/>
          <w:sz w:val="28"/>
          <w:szCs w:val="28"/>
        </w:rPr>
        <w:t>кз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min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6</w:t>
      </w:r>
      <w:r w:rsidRPr="00BA10EB">
        <w:rPr>
          <w:rFonts w:ascii="Times New Roman" w:hAnsi="Times New Roman" w:cs="Times New Roman"/>
          <w:sz w:val="28"/>
          <w:szCs w:val="28"/>
        </w:rPr>
        <w:t xml:space="preserve">00 </w:t>
      </w:r>
      <w:proofErr w:type="gramStart"/>
      <w:r w:rsidRPr="00BA10EB">
        <w:rPr>
          <w:rFonts w:ascii="Times New Roman" w:hAnsi="Times New Roman" w:cs="Times New Roman"/>
          <w:sz w:val="28"/>
          <w:szCs w:val="28"/>
        </w:rPr>
        <w:t>МВ ꞏ А.</w:t>
      </w:r>
      <w:proofErr w:type="gramEnd"/>
      <w:r w:rsidRPr="00BA10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Параметры трансформаторов: </w:t>
      </w: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>
        <w:rPr>
          <w:rFonts w:ascii="Times New Roman" w:hAnsi="Times New Roman" w:cs="Times New Roman"/>
          <w:sz w:val="28"/>
          <w:szCs w:val="28"/>
        </w:rPr>
        <w:t xml:space="preserve"> номинальная мощность:</w:t>
      </w:r>
      <w:r w:rsidRPr="00BA10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 ном.Т1=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BA10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ном.Т2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A10EB">
        <w:rPr>
          <w:rFonts w:ascii="Times New Roman" w:hAnsi="Times New Roman" w:cs="Times New Roman"/>
          <w:sz w:val="28"/>
          <w:szCs w:val="28"/>
        </w:rPr>
        <w:t>S  =</w:t>
      </w:r>
      <w:proofErr w:type="gramEnd"/>
      <w:r w:rsidRPr="00BA10EB">
        <w:rPr>
          <w:rFonts w:ascii="Times New Roman" w:hAnsi="Times New Roman" w:cs="Times New Roman"/>
          <w:sz w:val="28"/>
          <w:szCs w:val="28"/>
        </w:rPr>
        <w:t xml:space="preserve"> 40 МВ ꞏ А;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 xml:space="preserve">ном.Т3 </w:t>
      </w:r>
      <w:r w:rsidRPr="00BA10EB">
        <w:rPr>
          <w:rFonts w:ascii="Times New Roman" w:hAnsi="Times New Roman" w:cs="Times New Roman"/>
          <w:sz w:val="28"/>
          <w:szCs w:val="28"/>
        </w:rPr>
        <w:t>= 25 МВ ꞏ А;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BA10EB">
        <w:rPr>
          <w:rFonts w:ascii="Times New Roman" w:hAnsi="Times New Roman" w:cs="Times New Roman"/>
          <w:sz w:val="28"/>
          <w:szCs w:val="28"/>
        </w:rPr>
        <w:t xml:space="preserve"> напряжение короткого замыкания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кu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 = 10,5 %;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 </w:t>
      </w: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BA10EB">
        <w:rPr>
          <w:rFonts w:ascii="Times New Roman" w:hAnsi="Times New Roman" w:cs="Times New Roman"/>
          <w:sz w:val="28"/>
          <w:szCs w:val="28"/>
        </w:rPr>
        <w:t xml:space="preserve"> номинальный коэффициент трансформации трансформаторов: N = 115 / 10,5.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При решении задачи пренебрегаем изменением сопротивления трансформаторов за счет РПН. Параметры линий: </w:t>
      </w: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BA10EB">
        <w:rPr>
          <w:rFonts w:ascii="Times New Roman" w:hAnsi="Times New Roman" w:cs="Times New Roman"/>
          <w:sz w:val="28"/>
          <w:szCs w:val="28"/>
        </w:rPr>
        <w:t xml:space="preserve"> длина</w:t>
      </w:r>
      <w:r>
        <w:rPr>
          <w:rFonts w:ascii="Times New Roman" w:hAnsi="Times New Roman" w:cs="Times New Roman"/>
          <w:sz w:val="28"/>
          <w:szCs w:val="28"/>
        </w:rPr>
        <w:t xml:space="preserve"> линии Л1  = 50 км, а линии Л2  = 3</w:t>
      </w:r>
      <w:r w:rsidRPr="00BA10EB">
        <w:rPr>
          <w:rFonts w:ascii="Times New Roman" w:hAnsi="Times New Roman" w:cs="Times New Roman"/>
          <w:sz w:val="28"/>
          <w:szCs w:val="28"/>
        </w:rPr>
        <w:t xml:space="preserve">5 км;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BA10EB">
        <w:rPr>
          <w:rFonts w:ascii="Times New Roman" w:hAnsi="Times New Roman" w:cs="Times New Roman"/>
          <w:sz w:val="28"/>
          <w:szCs w:val="28"/>
        </w:rPr>
        <w:t xml:space="preserve"> удельное</w:t>
      </w:r>
      <w:r>
        <w:rPr>
          <w:rFonts w:ascii="Times New Roman" w:hAnsi="Times New Roman" w:cs="Times New Roman"/>
          <w:sz w:val="28"/>
          <w:szCs w:val="28"/>
        </w:rPr>
        <w:t xml:space="preserve"> сопротивление линий уд x = 0,45</w:t>
      </w:r>
      <w:r w:rsidRPr="00BA10EB">
        <w:rPr>
          <w:rFonts w:ascii="Times New Roman" w:hAnsi="Times New Roman" w:cs="Times New Roman"/>
          <w:sz w:val="28"/>
          <w:szCs w:val="28"/>
        </w:rPr>
        <w:t xml:space="preserve">Ом/км. Коэффициент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самозапуска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 нагрузки: </w:t>
      </w: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BA10EB">
        <w:rPr>
          <w:rFonts w:ascii="Times New Roman" w:hAnsi="Times New Roman" w:cs="Times New Roman"/>
          <w:sz w:val="28"/>
          <w:szCs w:val="28"/>
        </w:rPr>
        <w:t xml:space="preserve"> после ликвидации внешнего КЗ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Kсзп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 = 1,3;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BA10EB">
        <w:rPr>
          <w:rFonts w:ascii="Times New Roman" w:hAnsi="Times New Roman" w:cs="Times New Roman"/>
          <w:sz w:val="28"/>
          <w:szCs w:val="28"/>
        </w:rPr>
        <w:t xml:space="preserve"> после успешного АПВ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Kсзп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 АПВ = 1,4.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Максимальные выдержки времени МТЗ линий 10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, отходящих от шин низшего напряжения трансформаторов Т1, Т2 и Т3: </w:t>
      </w:r>
      <w:r w:rsidRPr="00BA10EB">
        <w:rPr>
          <w:rFonts w:ascii="Times New Roman" w:hAnsi="Times New Roman" w:cs="Times New Roman"/>
          <w:sz w:val="28"/>
          <w:szCs w:val="28"/>
        </w:rPr>
        <w:sym w:font="Symbol" w:char="F0B7"/>
      </w:r>
      <w:r w:rsidRPr="00BA10EB">
        <w:rPr>
          <w:rFonts w:ascii="Times New Roman" w:hAnsi="Times New Roman" w:cs="Times New Roman"/>
          <w:sz w:val="28"/>
          <w:szCs w:val="28"/>
        </w:rPr>
        <w:t xml:space="preserve"> 6t = 1 c, 7t = 1,5 c, 8t = 0,5 c.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>Следует принят</w:t>
      </w:r>
      <w:r>
        <w:rPr>
          <w:rFonts w:ascii="Times New Roman" w:hAnsi="Times New Roman" w:cs="Times New Roman"/>
          <w:sz w:val="28"/>
          <w:szCs w:val="28"/>
        </w:rPr>
        <w:t xml:space="preserve">ь ступень селективности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Δt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0,5</w:t>
      </w:r>
      <w:r w:rsidRPr="00BA10EB">
        <w:rPr>
          <w:rFonts w:ascii="Times New Roman" w:hAnsi="Times New Roman" w:cs="Times New Roman"/>
          <w:sz w:val="28"/>
          <w:szCs w:val="28"/>
        </w:rPr>
        <w:t xml:space="preserve"> c. </w:t>
      </w:r>
    </w:p>
    <w:p w:rsid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На всех кабельных линиях 10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, отходящих от шин низшего напряжения трансформаторов Т1 (Т2), установлены двухступенчатые токовые защиты. МТО одной из кабельных линий имеет максимальный ток срабатывания I КЛ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BA10EB">
        <w:rPr>
          <w:rFonts w:ascii="Times New Roman" w:hAnsi="Times New Roman" w:cs="Times New Roman"/>
          <w:sz w:val="28"/>
          <w:szCs w:val="28"/>
        </w:rPr>
        <w:t>I ,</w:t>
      </w:r>
      <w:proofErr w:type="gramEnd"/>
      <w:r w:rsidRPr="00BA10EB">
        <w:rPr>
          <w:rFonts w:ascii="Times New Roman" w:hAnsi="Times New Roman" w:cs="Times New Roman"/>
          <w:sz w:val="28"/>
          <w:szCs w:val="28"/>
        </w:rPr>
        <w:t xml:space="preserve"> равный 5000 А. </w:t>
      </w:r>
    </w:p>
    <w:p w:rsidR="00BA10EB" w:rsidRPr="00BA10EB" w:rsidRDefault="00BA10EB" w:rsidP="00BA10EB">
      <w:pPr>
        <w:jc w:val="both"/>
        <w:rPr>
          <w:rFonts w:ascii="Times New Roman" w:hAnsi="Times New Roman" w:cs="Times New Roman"/>
          <w:sz w:val="28"/>
          <w:szCs w:val="28"/>
        </w:rPr>
      </w:pPr>
      <w:r w:rsidRPr="00BA10EB">
        <w:rPr>
          <w:rFonts w:ascii="Times New Roman" w:hAnsi="Times New Roman" w:cs="Times New Roman"/>
          <w:sz w:val="28"/>
          <w:szCs w:val="28"/>
        </w:rPr>
        <w:t xml:space="preserve">Каждая из секций сборных шин 10 </w:t>
      </w:r>
      <w:proofErr w:type="spellStart"/>
      <w:r w:rsidRPr="00BA10EB">
        <w:rPr>
          <w:rFonts w:ascii="Times New Roman" w:hAnsi="Times New Roman" w:cs="Times New Roman"/>
          <w:sz w:val="28"/>
          <w:szCs w:val="28"/>
        </w:rPr>
        <w:t>кВ</w:t>
      </w:r>
      <w:proofErr w:type="spellEnd"/>
      <w:r w:rsidRPr="00BA10EB">
        <w:rPr>
          <w:rFonts w:ascii="Times New Roman" w:hAnsi="Times New Roman" w:cs="Times New Roman"/>
          <w:sz w:val="28"/>
          <w:szCs w:val="28"/>
        </w:rPr>
        <w:t xml:space="preserve"> имеет быстродействующую защиту (логическую).</w:t>
      </w:r>
    </w:p>
    <w:sectPr w:rsidR="00BA10EB" w:rsidRPr="00BA1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0EB"/>
    <w:rsid w:val="003934FB"/>
    <w:rsid w:val="00BA10EB"/>
    <w:rsid w:val="00E7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C7ED5"/>
  <w15:chartTrackingRefBased/>
  <w15:docId w15:val="{04E01B50-C3FE-45BD-BAAA-041EBD1B8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Асылжанова Айгерим Бакыткызы</dc:creator>
  <cp:keywords/>
  <dc:description/>
  <cp:lastModifiedBy>Асылжанова Айгерим Бакыткызы</cp:lastModifiedBy>
  <cp:revision>1</cp:revision>
  <dcterms:created xsi:type="dcterms:W3CDTF">2024-09-16T04:48:00Z</dcterms:created>
  <dcterms:modified xsi:type="dcterms:W3CDTF">2024-09-16T05:01:00Z</dcterms:modified>
</cp:coreProperties>
</file>